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8F71E" w14:textId="77777777" w:rsidR="00664BA5" w:rsidRDefault="00664BA5" w:rsidP="00955DA0">
      <w:pPr>
        <w:pStyle w:val="NormalWeb"/>
        <w:rPr>
          <w:rStyle w:val="Strong"/>
          <w:rFonts w:asciiTheme="minorHAnsi" w:hAnsiTheme="minorHAnsi" w:cstheme="minorHAnsi"/>
          <w:sz w:val="28"/>
          <w:szCs w:val="28"/>
        </w:rPr>
      </w:pPr>
    </w:p>
    <w:p w14:paraId="761C7DB1" w14:textId="24C7E5D6" w:rsidR="00955DA0" w:rsidRPr="00955DA0" w:rsidRDefault="00955DA0" w:rsidP="00955DA0">
      <w:pPr>
        <w:pStyle w:val="NormalWeb"/>
        <w:rPr>
          <w:rFonts w:asciiTheme="minorHAnsi" w:hAnsiTheme="minorHAnsi" w:cstheme="minorHAnsi"/>
          <w:sz w:val="28"/>
          <w:szCs w:val="28"/>
        </w:rPr>
      </w:pPr>
      <w:r w:rsidRPr="00955DA0">
        <w:rPr>
          <w:rStyle w:val="Strong"/>
          <w:rFonts w:asciiTheme="minorHAnsi" w:hAnsiTheme="minorHAnsi" w:cstheme="minorHAnsi"/>
          <w:sz w:val="28"/>
          <w:szCs w:val="28"/>
        </w:rPr>
        <w:t>Medicana Winchester Launches New State-of-the-Art Facilities</w:t>
      </w:r>
    </w:p>
    <w:p w14:paraId="3E0EE0D1" w14:textId="2502D2B8" w:rsidR="00955DA0" w:rsidRPr="00955DA0" w:rsidRDefault="00955DA0" w:rsidP="00955DA0">
      <w:pPr>
        <w:pStyle w:val="NormalWeb"/>
        <w:rPr>
          <w:rFonts w:asciiTheme="minorHAnsi" w:hAnsiTheme="minorHAnsi" w:cstheme="minorHAnsi"/>
        </w:rPr>
      </w:pPr>
      <w:r w:rsidRPr="00955DA0">
        <w:rPr>
          <w:rStyle w:val="Strong"/>
          <w:rFonts w:asciiTheme="minorHAnsi" w:hAnsiTheme="minorHAnsi" w:cstheme="minorHAnsi"/>
        </w:rPr>
        <w:t xml:space="preserve">Winchester, UK – </w:t>
      </w:r>
      <w:r w:rsidR="00664BA5">
        <w:rPr>
          <w:rStyle w:val="Strong"/>
          <w:rFonts w:asciiTheme="minorHAnsi" w:hAnsiTheme="minorHAnsi" w:cstheme="minorHAnsi"/>
        </w:rPr>
        <w:t>20</w:t>
      </w:r>
      <w:r w:rsidRPr="00955DA0">
        <w:rPr>
          <w:rStyle w:val="Strong"/>
          <w:rFonts w:asciiTheme="minorHAnsi" w:hAnsiTheme="minorHAnsi" w:cstheme="minorHAnsi"/>
        </w:rPr>
        <w:t xml:space="preserve"> September 2025</w:t>
      </w:r>
      <w:r w:rsidRPr="00955DA0">
        <w:rPr>
          <w:rFonts w:asciiTheme="minorHAnsi" w:hAnsiTheme="minorHAnsi" w:cstheme="minorHAnsi"/>
        </w:rPr>
        <w:t xml:space="preserve"> – Medicana Winchester is proud to announce the official launch of its newly expanded healthcare facilities, including modern outpatient sections, cutting-edge operating theatres, and enhanced inpatient departments. The new development marks an important step forward in delivering world-class medical care to the local community.</w:t>
      </w:r>
    </w:p>
    <w:p w14:paraId="5BD392F5" w14:textId="77777777" w:rsidR="00955DA0" w:rsidRPr="00955DA0" w:rsidRDefault="00955DA0" w:rsidP="00955DA0">
      <w:pPr>
        <w:pStyle w:val="NormalWeb"/>
        <w:rPr>
          <w:rFonts w:asciiTheme="minorHAnsi" w:hAnsiTheme="minorHAnsi" w:cstheme="minorHAnsi"/>
        </w:rPr>
      </w:pPr>
      <w:r w:rsidRPr="00955DA0">
        <w:rPr>
          <w:rFonts w:asciiTheme="minorHAnsi" w:hAnsiTheme="minorHAnsi" w:cstheme="minorHAnsi"/>
        </w:rPr>
        <w:t>The expansion reflects Medicana’s commitment to patient-centred care, advanced technology, and clinical excellence. Key features include:</w:t>
      </w:r>
    </w:p>
    <w:p w14:paraId="5EB9A375" w14:textId="77777777" w:rsidR="00955DA0" w:rsidRPr="00955DA0" w:rsidRDefault="00955DA0" w:rsidP="00955DA0">
      <w:pPr>
        <w:pStyle w:val="NormalWeb"/>
        <w:numPr>
          <w:ilvl w:val="0"/>
          <w:numId w:val="4"/>
        </w:numPr>
        <w:rPr>
          <w:rFonts w:asciiTheme="minorHAnsi" w:hAnsiTheme="minorHAnsi" w:cstheme="minorHAnsi"/>
        </w:rPr>
      </w:pPr>
      <w:r w:rsidRPr="00955DA0">
        <w:rPr>
          <w:rStyle w:val="Strong"/>
          <w:rFonts w:asciiTheme="minorHAnsi" w:hAnsiTheme="minorHAnsi" w:cstheme="minorHAnsi"/>
        </w:rPr>
        <w:t>New Outpatient Units</w:t>
      </w:r>
      <w:r w:rsidRPr="00955DA0">
        <w:rPr>
          <w:rFonts w:asciiTheme="minorHAnsi" w:hAnsiTheme="minorHAnsi" w:cstheme="minorHAnsi"/>
        </w:rPr>
        <w:t xml:space="preserve"> designed to improve efficiency and patient comfort.</w:t>
      </w:r>
    </w:p>
    <w:p w14:paraId="12C0B345" w14:textId="77777777" w:rsidR="00955DA0" w:rsidRPr="00955DA0" w:rsidRDefault="00955DA0" w:rsidP="00955DA0">
      <w:pPr>
        <w:pStyle w:val="NormalWeb"/>
        <w:numPr>
          <w:ilvl w:val="0"/>
          <w:numId w:val="4"/>
        </w:numPr>
        <w:rPr>
          <w:rFonts w:asciiTheme="minorHAnsi" w:hAnsiTheme="minorHAnsi" w:cstheme="minorHAnsi"/>
        </w:rPr>
      </w:pPr>
      <w:r w:rsidRPr="00955DA0">
        <w:rPr>
          <w:rStyle w:val="Strong"/>
          <w:rFonts w:asciiTheme="minorHAnsi" w:hAnsiTheme="minorHAnsi" w:cstheme="minorHAnsi"/>
        </w:rPr>
        <w:t>Advanced Operating Theatres</w:t>
      </w:r>
      <w:r w:rsidRPr="00955DA0">
        <w:rPr>
          <w:rFonts w:asciiTheme="minorHAnsi" w:hAnsiTheme="minorHAnsi" w:cstheme="minorHAnsi"/>
        </w:rPr>
        <w:t xml:space="preserve"> equipped with state-of-the-art surgical technology.</w:t>
      </w:r>
    </w:p>
    <w:p w14:paraId="05AA29E6" w14:textId="77777777" w:rsidR="00955DA0" w:rsidRPr="00955DA0" w:rsidRDefault="00955DA0" w:rsidP="00955DA0">
      <w:pPr>
        <w:pStyle w:val="NormalWeb"/>
        <w:numPr>
          <w:ilvl w:val="0"/>
          <w:numId w:val="4"/>
        </w:numPr>
        <w:rPr>
          <w:rFonts w:asciiTheme="minorHAnsi" w:hAnsiTheme="minorHAnsi" w:cstheme="minorHAnsi"/>
        </w:rPr>
      </w:pPr>
      <w:r w:rsidRPr="00955DA0">
        <w:rPr>
          <w:rStyle w:val="Strong"/>
          <w:rFonts w:asciiTheme="minorHAnsi" w:hAnsiTheme="minorHAnsi" w:cstheme="minorHAnsi"/>
        </w:rPr>
        <w:t>Modern Inpatient Departments</w:t>
      </w:r>
      <w:r w:rsidRPr="00955DA0">
        <w:rPr>
          <w:rFonts w:asciiTheme="minorHAnsi" w:hAnsiTheme="minorHAnsi" w:cstheme="minorHAnsi"/>
        </w:rPr>
        <w:t xml:space="preserve"> offering private, safe, and patient-centred care.</w:t>
      </w:r>
    </w:p>
    <w:p w14:paraId="6C160922" w14:textId="77777777" w:rsidR="00955DA0" w:rsidRPr="00955DA0" w:rsidRDefault="00955DA0" w:rsidP="00955DA0">
      <w:pPr>
        <w:pStyle w:val="NormalWeb"/>
        <w:rPr>
          <w:rFonts w:asciiTheme="minorHAnsi" w:hAnsiTheme="minorHAnsi" w:cstheme="minorHAnsi"/>
        </w:rPr>
      </w:pPr>
      <w:r w:rsidRPr="00955DA0">
        <w:rPr>
          <w:rFonts w:asciiTheme="minorHAnsi" w:hAnsiTheme="minorHAnsi" w:cstheme="minorHAnsi"/>
        </w:rPr>
        <w:t>Dr Steve Hayes, Medical Director at Medicana Winchester, said:</w:t>
      </w:r>
    </w:p>
    <w:p w14:paraId="2469607A" w14:textId="77777777" w:rsidR="00955DA0" w:rsidRPr="00955DA0" w:rsidRDefault="00955DA0" w:rsidP="00955DA0">
      <w:pPr>
        <w:pStyle w:val="NormalWeb"/>
        <w:rPr>
          <w:rFonts w:asciiTheme="minorHAnsi" w:hAnsiTheme="minorHAnsi" w:cstheme="minorHAnsi"/>
        </w:rPr>
      </w:pPr>
      <w:r w:rsidRPr="00955DA0">
        <w:rPr>
          <w:rFonts w:asciiTheme="minorHAnsi" w:hAnsiTheme="minorHAnsi" w:cstheme="minorHAnsi"/>
        </w:rPr>
        <w:t>“Our goal has always been to provide exceptional, accessible, and safe healthcare. With these new facilities, we are better equipped than ever to meet the needs of our patients and deliver care to the highest standards.”</w:t>
      </w:r>
    </w:p>
    <w:p w14:paraId="79A6FD5C" w14:textId="77777777" w:rsidR="00955DA0" w:rsidRPr="00955DA0" w:rsidRDefault="00955DA0" w:rsidP="00955DA0">
      <w:pPr>
        <w:pStyle w:val="NormalWeb"/>
        <w:rPr>
          <w:rFonts w:asciiTheme="minorHAnsi" w:hAnsiTheme="minorHAnsi" w:cstheme="minorHAnsi"/>
        </w:rPr>
      </w:pPr>
      <w:r w:rsidRPr="00955DA0">
        <w:rPr>
          <w:rFonts w:asciiTheme="minorHAnsi" w:hAnsiTheme="minorHAnsi" w:cstheme="minorHAnsi"/>
        </w:rPr>
        <w:t xml:space="preserve">Medicana Winchester’s investment reflects its commitment to innovation, patient well-being, and the future of healthcare in the region. The new units will officially open on </w:t>
      </w:r>
      <w:r w:rsidRPr="00955DA0">
        <w:rPr>
          <w:rStyle w:val="Strong"/>
          <w:rFonts w:asciiTheme="minorHAnsi" w:hAnsiTheme="minorHAnsi" w:cstheme="minorHAnsi"/>
        </w:rPr>
        <w:t>9 October 2025</w:t>
      </w:r>
      <w:r w:rsidRPr="00955DA0">
        <w:rPr>
          <w:rFonts w:asciiTheme="minorHAnsi" w:hAnsiTheme="minorHAnsi" w:cstheme="minorHAnsi"/>
        </w:rPr>
        <w:t>, joining existing services and further enhancing the care available to patients.</w:t>
      </w:r>
    </w:p>
    <w:p w14:paraId="1652B8D9" w14:textId="77777777" w:rsidR="00955DA0" w:rsidRDefault="00955DA0" w:rsidP="00955DA0">
      <w:pPr>
        <w:pStyle w:val="NormalWeb"/>
        <w:rPr>
          <w:rFonts w:asciiTheme="minorHAnsi" w:hAnsiTheme="minorHAnsi" w:cstheme="minorHAnsi"/>
        </w:rPr>
      </w:pPr>
      <w:r w:rsidRPr="00955DA0">
        <w:rPr>
          <w:rStyle w:val="Strong"/>
          <w:rFonts w:asciiTheme="minorHAnsi" w:hAnsiTheme="minorHAnsi" w:cstheme="minorHAnsi"/>
        </w:rPr>
        <w:t>About Medicana Winchester</w:t>
      </w:r>
      <w:r w:rsidRPr="00955DA0">
        <w:rPr>
          <w:rFonts w:asciiTheme="minorHAnsi" w:hAnsiTheme="minorHAnsi" w:cstheme="minorHAnsi"/>
        </w:rPr>
        <w:br/>
        <w:t>Medicana Winchester is part of Medicana Healthcare Group, a provider of advanced healthcare services. Known for its commitment to patient-centred care and medical innovation, Medicana combines expertise, technology, and compassion to deliver trusted healthcare solutions.</w:t>
      </w:r>
    </w:p>
    <w:p w14:paraId="7E8A0B36" w14:textId="77777777" w:rsidR="009B1202" w:rsidRPr="00955DA0" w:rsidRDefault="009B1202" w:rsidP="00955DA0">
      <w:pPr>
        <w:pStyle w:val="NormalWeb"/>
        <w:rPr>
          <w:rFonts w:asciiTheme="minorHAnsi" w:hAnsiTheme="minorHAnsi" w:cstheme="minorHAnsi"/>
        </w:rPr>
      </w:pPr>
    </w:p>
    <w:p w14:paraId="10DD012B" w14:textId="65E74991" w:rsidR="00955DA0" w:rsidRDefault="00955DA0" w:rsidP="00955DA0">
      <w:pPr>
        <w:pStyle w:val="NormalWeb"/>
        <w:rPr>
          <w:rStyle w:val="Strong"/>
          <w:rFonts w:asciiTheme="minorHAnsi" w:hAnsiTheme="minorHAnsi" w:cstheme="minorHAnsi"/>
          <w:b w:val="0"/>
        </w:rPr>
      </w:pPr>
      <w:r w:rsidRPr="00955DA0">
        <w:rPr>
          <w:rStyle w:val="Strong"/>
          <w:rFonts w:asciiTheme="minorHAnsi" w:hAnsiTheme="minorHAnsi" w:cstheme="minorHAnsi"/>
        </w:rPr>
        <w:t>For Media Enquiries, please contact:</w:t>
      </w:r>
      <w:r w:rsidRPr="00955DA0">
        <w:rPr>
          <w:rFonts w:asciiTheme="minorHAnsi" w:hAnsiTheme="minorHAnsi" w:cstheme="minorHAnsi"/>
        </w:rPr>
        <w:br/>
        <w:t>Medicana Winchester</w:t>
      </w:r>
      <w:r w:rsidRPr="00955DA0">
        <w:rPr>
          <w:rFonts w:asciiTheme="minorHAnsi" w:hAnsiTheme="minorHAnsi" w:cstheme="minorHAnsi"/>
        </w:rPr>
        <w:br/>
        <w:t xml:space="preserve">Email: </w:t>
      </w:r>
      <w:r w:rsidRPr="00955DA0">
        <w:rPr>
          <w:rStyle w:val="Strong"/>
          <w:rFonts w:asciiTheme="minorHAnsi" w:hAnsiTheme="minorHAnsi" w:cstheme="minorHAnsi"/>
          <w:b w:val="0"/>
        </w:rPr>
        <w:t>media@medicana.co.uk</w:t>
      </w:r>
      <w:r w:rsidRPr="00955DA0">
        <w:rPr>
          <w:rFonts w:asciiTheme="minorHAnsi" w:hAnsiTheme="minorHAnsi" w:cstheme="minorHAnsi"/>
        </w:rPr>
        <w:br/>
        <w:t xml:space="preserve">Phone: </w:t>
      </w:r>
      <w:r w:rsidRPr="00955DA0">
        <w:rPr>
          <w:rStyle w:val="Strong"/>
          <w:rFonts w:asciiTheme="minorHAnsi" w:hAnsiTheme="minorHAnsi" w:cstheme="minorHAnsi"/>
          <w:b w:val="0"/>
        </w:rPr>
        <w:t>07493 229001</w:t>
      </w:r>
      <w:r w:rsidRPr="00955DA0">
        <w:rPr>
          <w:rFonts w:asciiTheme="minorHAnsi" w:hAnsiTheme="minorHAnsi" w:cstheme="minorHAnsi"/>
          <w:b/>
        </w:rPr>
        <w:br/>
      </w:r>
      <w:r w:rsidRPr="00955DA0">
        <w:rPr>
          <w:rFonts w:asciiTheme="minorHAnsi" w:hAnsiTheme="minorHAnsi" w:cstheme="minorHAnsi"/>
        </w:rPr>
        <w:t xml:space="preserve">Website: </w:t>
      </w:r>
      <w:hyperlink r:id="rId7" w:tgtFrame="_new" w:history="1">
        <w:r w:rsidRPr="00955DA0">
          <w:rPr>
            <w:rStyle w:val="Hyperlink"/>
            <w:rFonts w:asciiTheme="minorHAnsi" w:hAnsiTheme="minorHAnsi" w:cstheme="minorHAnsi"/>
            <w:bCs/>
          </w:rPr>
          <w:t>www.medicana.co.uk</w:t>
        </w:r>
      </w:hyperlink>
      <w:r w:rsidRPr="00955DA0">
        <w:rPr>
          <w:rFonts w:asciiTheme="minorHAnsi" w:hAnsiTheme="minorHAnsi" w:cstheme="minorHAnsi"/>
        </w:rPr>
        <w:br/>
        <w:t xml:space="preserve">Location: </w:t>
      </w:r>
      <w:r w:rsidRPr="00955DA0">
        <w:rPr>
          <w:rStyle w:val="Strong"/>
          <w:rFonts w:asciiTheme="minorHAnsi" w:hAnsiTheme="minorHAnsi" w:cstheme="minorHAnsi"/>
          <w:b w:val="0"/>
        </w:rPr>
        <w:t>Medicana Winchester Clinic, Chilcomb Park</w:t>
      </w:r>
      <w:r w:rsidR="00664BA5">
        <w:rPr>
          <w:rStyle w:val="Strong"/>
          <w:rFonts w:asciiTheme="minorHAnsi" w:hAnsiTheme="minorHAnsi" w:cstheme="minorHAnsi"/>
          <w:b w:val="0"/>
        </w:rPr>
        <w:t xml:space="preserve">, </w:t>
      </w:r>
      <w:bookmarkStart w:id="0" w:name="_GoBack"/>
      <w:bookmarkEnd w:id="0"/>
      <w:r w:rsidRPr="00955DA0">
        <w:rPr>
          <w:rStyle w:val="Strong"/>
          <w:rFonts w:asciiTheme="minorHAnsi" w:hAnsiTheme="minorHAnsi" w:cstheme="minorHAnsi"/>
          <w:b w:val="0"/>
        </w:rPr>
        <w:t>Chilcomb Lane, Winchester, UK SO21 1HU</w:t>
      </w:r>
    </w:p>
    <w:p w14:paraId="09828D7D" w14:textId="77777777" w:rsidR="00955DA0" w:rsidRDefault="00955DA0" w:rsidP="00955DA0">
      <w:pPr>
        <w:pStyle w:val="NormalWeb"/>
        <w:rPr>
          <w:rStyle w:val="Strong"/>
          <w:rFonts w:asciiTheme="minorHAnsi" w:hAnsiTheme="minorHAnsi" w:cstheme="minorHAnsi"/>
          <w:b w:val="0"/>
        </w:rPr>
      </w:pPr>
    </w:p>
    <w:p w14:paraId="24864901" w14:textId="77777777" w:rsidR="001020CF" w:rsidRPr="00955DA0" w:rsidRDefault="001020CF" w:rsidP="001020CF">
      <w:pPr>
        <w:pStyle w:val="NormalWeb"/>
        <w:spacing w:before="0" w:beforeAutospacing="0" w:after="0" w:afterAutospacing="0"/>
        <w:rPr>
          <w:rFonts w:asciiTheme="minorHAnsi" w:hAnsiTheme="minorHAnsi" w:cstheme="minorHAnsi"/>
        </w:rPr>
      </w:pPr>
    </w:p>
    <w:sectPr w:rsidR="001020CF" w:rsidRPr="00955D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B3EFF" w14:textId="77777777" w:rsidR="00782B62" w:rsidRDefault="00782B62" w:rsidP="007A752A">
      <w:pPr>
        <w:spacing w:after="0" w:line="240" w:lineRule="auto"/>
      </w:pPr>
      <w:r>
        <w:separator/>
      </w:r>
    </w:p>
  </w:endnote>
  <w:endnote w:type="continuationSeparator" w:id="0">
    <w:p w14:paraId="34FF3684" w14:textId="77777777" w:rsidR="00782B62" w:rsidRDefault="00782B62" w:rsidP="007A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28DDB" w14:textId="77777777" w:rsidR="00782B62" w:rsidRDefault="00782B62" w:rsidP="007A752A">
      <w:pPr>
        <w:spacing w:after="0" w:line="240" w:lineRule="auto"/>
      </w:pPr>
      <w:r>
        <w:separator/>
      </w:r>
    </w:p>
  </w:footnote>
  <w:footnote w:type="continuationSeparator" w:id="0">
    <w:p w14:paraId="06EDE752" w14:textId="77777777" w:rsidR="00782B62" w:rsidRDefault="00782B62" w:rsidP="007A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0F14"/>
    <w:multiLevelType w:val="multilevel"/>
    <w:tmpl w:val="3F26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75D9A"/>
    <w:multiLevelType w:val="multilevel"/>
    <w:tmpl w:val="49C4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42D74"/>
    <w:multiLevelType w:val="multilevel"/>
    <w:tmpl w:val="F598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54841"/>
    <w:multiLevelType w:val="multilevel"/>
    <w:tmpl w:val="4BCA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B04"/>
    <w:rsid w:val="00092334"/>
    <w:rsid w:val="001020CF"/>
    <w:rsid w:val="001075FA"/>
    <w:rsid w:val="0018347D"/>
    <w:rsid w:val="002B09E1"/>
    <w:rsid w:val="00386130"/>
    <w:rsid w:val="00404B04"/>
    <w:rsid w:val="00462FCB"/>
    <w:rsid w:val="0050707B"/>
    <w:rsid w:val="005E71B1"/>
    <w:rsid w:val="00664BA5"/>
    <w:rsid w:val="006B68FB"/>
    <w:rsid w:val="00717DF7"/>
    <w:rsid w:val="00766C94"/>
    <w:rsid w:val="00782B62"/>
    <w:rsid w:val="007A752A"/>
    <w:rsid w:val="00897248"/>
    <w:rsid w:val="00955DA0"/>
    <w:rsid w:val="009630AC"/>
    <w:rsid w:val="009B1202"/>
    <w:rsid w:val="00B72002"/>
    <w:rsid w:val="00BA0109"/>
    <w:rsid w:val="00BC5827"/>
    <w:rsid w:val="00C22B81"/>
    <w:rsid w:val="00C23D94"/>
    <w:rsid w:val="00C654D7"/>
    <w:rsid w:val="00CB228C"/>
    <w:rsid w:val="00CD6BDE"/>
    <w:rsid w:val="00CE6D55"/>
    <w:rsid w:val="00E64234"/>
    <w:rsid w:val="00EF18DB"/>
    <w:rsid w:val="00F20AAC"/>
    <w:rsid w:val="00F811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2E1F"/>
  <w15:chartTrackingRefBased/>
  <w15:docId w15:val="{74DB701C-DD70-45CE-8476-847B5041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DA0"/>
    <w:rPr>
      <w:lang w:val="en-GB"/>
    </w:rPr>
  </w:style>
  <w:style w:type="paragraph" w:styleId="Heading1">
    <w:name w:val="heading 1"/>
    <w:basedOn w:val="Normal"/>
    <w:next w:val="Normal"/>
    <w:link w:val="Heading1Char"/>
    <w:uiPriority w:val="9"/>
    <w:qFormat/>
    <w:rsid w:val="00955D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D6BDE"/>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4B0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404B04"/>
    <w:rPr>
      <w:b/>
      <w:bCs/>
    </w:rPr>
  </w:style>
  <w:style w:type="character" w:styleId="Emphasis">
    <w:name w:val="Emphasis"/>
    <w:basedOn w:val="DefaultParagraphFont"/>
    <w:uiPriority w:val="20"/>
    <w:qFormat/>
    <w:rsid w:val="00404B04"/>
    <w:rPr>
      <w:i/>
      <w:iCs/>
    </w:rPr>
  </w:style>
  <w:style w:type="character" w:styleId="Hyperlink">
    <w:name w:val="Hyperlink"/>
    <w:basedOn w:val="DefaultParagraphFont"/>
    <w:uiPriority w:val="99"/>
    <w:unhideWhenUsed/>
    <w:rsid w:val="00B72002"/>
    <w:rPr>
      <w:color w:val="0563C1" w:themeColor="hyperlink"/>
      <w:u w:val="single"/>
    </w:rPr>
  </w:style>
  <w:style w:type="character" w:customStyle="1" w:styleId="Heading3Char">
    <w:name w:val="Heading 3 Char"/>
    <w:basedOn w:val="DefaultParagraphFont"/>
    <w:link w:val="Heading3"/>
    <w:uiPriority w:val="9"/>
    <w:rsid w:val="00CD6BDE"/>
    <w:rPr>
      <w:rFonts w:ascii="Times New Roman" w:eastAsia="Times New Roman" w:hAnsi="Times New Roman" w:cs="Times New Roman"/>
      <w:b/>
      <w:bCs/>
      <w:sz w:val="27"/>
      <w:szCs w:val="27"/>
      <w:lang w:eastAsia="tr-TR"/>
    </w:rPr>
  </w:style>
  <w:style w:type="paragraph" w:customStyle="1" w:styleId="feature-list-content">
    <w:name w:val="feature-list-content"/>
    <w:basedOn w:val="Normal"/>
    <w:rsid w:val="00CD6BD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Header">
    <w:name w:val="header"/>
    <w:basedOn w:val="Normal"/>
    <w:link w:val="HeaderChar"/>
    <w:uiPriority w:val="99"/>
    <w:unhideWhenUsed/>
    <w:rsid w:val="007A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52A"/>
    <w:rPr>
      <w:lang w:val="en-GB"/>
    </w:rPr>
  </w:style>
  <w:style w:type="paragraph" w:styleId="Footer">
    <w:name w:val="footer"/>
    <w:basedOn w:val="Normal"/>
    <w:link w:val="FooterChar"/>
    <w:uiPriority w:val="99"/>
    <w:unhideWhenUsed/>
    <w:rsid w:val="007A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52A"/>
    <w:rPr>
      <w:lang w:val="en-GB"/>
    </w:rPr>
  </w:style>
  <w:style w:type="character" w:customStyle="1" w:styleId="Heading1Char">
    <w:name w:val="Heading 1 Char"/>
    <w:basedOn w:val="DefaultParagraphFont"/>
    <w:link w:val="Heading1"/>
    <w:uiPriority w:val="9"/>
    <w:rsid w:val="00955DA0"/>
    <w:rPr>
      <w:rFonts w:asciiTheme="majorHAnsi" w:eastAsiaTheme="majorEastAsia" w:hAnsiTheme="majorHAnsi" w:cstheme="majorBidi"/>
      <w:color w:val="2E74B5" w:themeColor="accent1" w:themeShade="BF"/>
      <w:sz w:val="32"/>
      <w:szCs w:val="32"/>
      <w:lang w:val="en-GB"/>
    </w:rPr>
  </w:style>
  <w:style w:type="character" w:customStyle="1" w:styleId="w8qarf">
    <w:name w:val="w8qarf"/>
    <w:basedOn w:val="DefaultParagraphFont"/>
    <w:rsid w:val="0018347D"/>
  </w:style>
  <w:style w:type="character" w:customStyle="1" w:styleId="lrzxr">
    <w:name w:val="lrzxr"/>
    <w:basedOn w:val="DefaultParagraphFont"/>
    <w:rsid w:val="0018347D"/>
  </w:style>
  <w:style w:type="character" w:styleId="FollowedHyperlink">
    <w:name w:val="FollowedHyperlink"/>
    <w:basedOn w:val="DefaultParagraphFont"/>
    <w:uiPriority w:val="99"/>
    <w:semiHidden/>
    <w:unhideWhenUsed/>
    <w:rsid w:val="005E7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597619">
      <w:bodyDiv w:val="1"/>
      <w:marLeft w:val="0"/>
      <w:marRight w:val="0"/>
      <w:marTop w:val="0"/>
      <w:marBottom w:val="0"/>
      <w:divBdr>
        <w:top w:val="none" w:sz="0" w:space="0" w:color="auto"/>
        <w:left w:val="none" w:sz="0" w:space="0" w:color="auto"/>
        <w:bottom w:val="none" w:sz="0" w:space="0" w:color="auto"/>
        <w:right w:val="none" w:sz="0" w:space="0" w:color="auto"/>
      </w:divBdr>
    </w:div>
    <w:div w:id="996618544">
      <w:bodyDiv w:val="1"/>
      <w:marLeft w:val="0"/>
      <w:marRight w:val="0"/>
      <w:marTop w:val="0"/>
      <w:marBottom w:val="0"/>
      <w:divBdr>
        <w:top w:val="none" w:sz="0" w:space="0" w:color="auto"/>
        <w:left w:val="none" w:sz="0" w:space="0" w:color="auto"/>
        <w:bottom w:val="none" w:sz="0" w:space="0" w:color="auto"/>
        <w:right w:val="none" w:sz="0" w:space="0" w:color="auto"/>
      </w:divBdr>
      <w:divsChild>
        <w:div w:id="1587305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983770">
      <w:bodyDiv w:val="1"/>
      <w:marLeft w:val="0"/>
      <w:marRight w:val="0"/>
      <w:marTop w:val="0"/>
      <w:marBottom w:val="0"/>
      <w:divBdr>
        <w:top w:val="none" w:sz="0" w:space="0" w:color="auto"/>
        <w:left w:val="none" w:sz="0" w:space="0" w:color="auto"/>
        <w:bottom w:val="none" w:sz="0" w:space="0" w:color="auto"/>
        <w:right w:val="none" w:sz="0" w:space="0" w:color="auto"/>
      </w:divBdr>
    </w:div>
    <w:div w:id="1720931285">
      <w:bodyDiv w:val="1"/>
      <w:marLeft w:val="0"/>
      <w:marRight w:val="0"/>
      <w:marTop w:val="0"/>
      <w:marBottom w:val="0"/>
      <w:divBdr>
        <w:top w:val="none" w:sz="0" w:space="0" w:color="auto"/>
        <w:left w:val="none" w:sz="0" w:space="0" w:color="auto"/>
        <w:bottom w:val="none" w:sz="0" w:space="0" w:color="auto"/>
        <w:right w:val="none" w:sz="0" w:space="0" w:color="auto"/>
      </w:divBdr>
    </w:div>
    <w:div w:id="1997369283">
      <w:bodyDiv w:val="1"/>
      <w:marLeft w:val="0"/>
      <w:marRight w:val="0"/>
      <w:marTop w:val="0"/>
      <w:marBottom w:val="0"/>
      <w:divBdr>
        <w:top w:val="none" w:sz="0" w:space="0" w:color="auto"/>
        <w:left w:val="none" w:sz="0" w:space="0" w:color="auto"/>
        <w:bottom w:val="none" w:sz="0" w:space="0" w:color="auto"/>
        <w:right w:val="none" w:sz="0" w:space="0" w:color="auto"/>
      </w:divBdr>
    </w:div>
    <w:div w:id="2078939380">
      <w:bodyDiv w:val="1"/>
      <w:marLeft w:val="0"/>
      <w:marRight w:val="0"/>
      <w:marTop w:val="0"/>
      <w:marBottom w:val="0"/>
      <w:divBdr>
        <w:top w:val="none" w:sz="0" w:space="0" w:color="auto"/>
        <w:left w:val="none" w:sz="0" w:space="0" w:color="auto"/>
        <w:bottom w:val="none" w:sz="0" w:space="0" w:color="auto"/>
        <w:right w:val="none" w:sz="0" w:space="0" w:color="auto"/>
      </w:divBdr>
      <w:divsChild>
        <w:div w:id="2021396919">
          <w:marLeft w:val="0"/>
          <w:marRight w:val="0"/>
          <w:marTop w:val="300"/>
          <w:marBottom w:val="0"/>
          <w:divBdr>
            <w:top w:val="none" w:sz="0" w:space="0" w:color="auto"/>
            <w:left w:val="none" w:sz="0" w:space="0" w:color="auto"/>
            <w:bottom w:val="none" w:sz="0" w:space="0" w:color="auto"/>
            <w:right w:val="none" w:sz="0" w:space="0" w:color="auto"/>
          </w:divBdr>
        </w:div>
        <w:div w:id="718021048">
          <w:marLeft w:val="0"/>
          <w:marRight w:val="0"/>
          <w:marTop w:val="0"/>
          <w:marBottom w:val="0"/>
          <w:divBdr>
            <w:top w:val="none" w:sz="0" w:space="0" w:color="auto"/>
            <w:left w:val="none" w:sz="0" w:space="0" w:color="auto"/>
            <w:bottom w:val="none" w:sz="0" w:space="0" w:color="auto"/>
            <w:right w:val="none" w:sz="0" w:space="0" w:color="auto"/>
          </w:divBdr>
        </w:div>
        <w:div w:id="731544078">
          <w:marLeft w:val="0"/>
          <w:marRight w:val="0"/>
          <w:marTop w:val="300"/>
          <w:marBottom w:val="0"/>
          <w:divBdr>
            <w:top w:val="none" w:sz="0" w:space="0" w:color="auto"/>
            <w:left w:val="none" w:sz="0" w:space="0" w:color="auto"/>
            <w:bottom w:val="none" w:sz="0" w:space="0" w:color="auto"/>
            <w:right w:val="none" w:sz="0" w:space="0" w:color="auto"/>
          </w:divBdr>
        </w:div>
        <w:div w:id="408894541">
          <w:marLeft w:val="0"/>
          <w:marRight w:val="0"/>
          <w:marTop w:val="300"/>
          <w:marBottom w:val="0"/>
          <w:divBdr>
            <w:top w:val="none" w:sz="0" w:space="0" w:color="auto"/>
            <w:left w:val="none" w:sz="0" w:space="0" w:color="auto"/>
            <w:bottom w:val="none" w:sz="0" w:space="0" w:color="auto"/>
            <w:right w:val="none" w:sz="0" w:space="0" w:color="auto"/>
          </w:divBdr>
        </w:div>
        <w:div w:id="1673676413">
          <w:marLeft w:val="0"/>
          <w:marRight w:val="0"/>
          <w:marTop w:val="0"/>
          <w:marBottom w:val="0"/>
          <w:divBdr>
            <w:top w:val="none" w:sz="0" w:space="0" w:color="auto"/>
            <w:left w:val="none" w:sz="0" w:space="0" w:color="auto"/>
            <w:bottom w:val="none" w:sz="0" w:space="0" w:color="auto"/>
            <w:right w:val="none" w:sz="0" w:space="0" w:color="auto"/>
          </w:divBdr>
        </w:div>
        <w:div w:id="949119717">
          <w:marLeft w:val="0"/>
          <w:marRight w:val="0"/>
          <w:marTop w:val="300"/>
          <w:marBottom w:val="0"/>
          <w:divBdr>
            <w:top w:val="none" w:sz="0" w:space="0" w:color="auto"/>
            <w:left w:val="none" w:sz="0" w:space="0" w:color="auto"/>
            <w:bottom w:val="none" w:sz="0" w:space="0" w:color="auto"/>
            <w:right w:val="none" w:sz="0" w:space="0" w:color="auto"/>
          </w:divBdr>
        </w:div>
        <w:div w:id="2101486721">
          <w:marLeft w:val="0"/>
          <w:marRight w:val="0"/>
          <w:marTop w:val="0"/>
          <w:marBottom w:val="0"/>
          <w:divBdr>
            <w:top w:val="none" w:sz="0" w:space="0" w:color="auto"/>
            <w:left w:val="none" w:sz="0" w:space="0" w:color="auto"/>
            <w:bottom w:val="none" w:sz="0" w:space="0" w:color="auto"/>
            <w:right w:val="none" w:sz="0" w:space="0" w:color="auto"/>
          </w:divBdr>
        </w:div>
      </w:divsChild>
    </w:div>
    <w:div w:id="2112585673">
      <w:bodyDiv w:val="1"/>
      <w:marLeft w:val="0"/>
      <w:marRight w:val="0"/>
      <w:marTop w:val="0"/>
      <w:marBottom w:val="0"/>
      <w:divBdr>
        <w:top w:val="none" w:sz="0" w:space="0" w:color="auto"/>
        <w:left w:val="none" w:sz="0" w:space="0" w:color="auto"/>
        <w:bottom w:val="none" w:sz="0" w:space="0" w:color="auto"/>
        <w:right w:val="none" w:sz="0" w:space="0" w:color="auto"/>
      </w:divBdr>
      <w:divsChild>
        <w:div w:id="939726454">
          <w:marLeft w:val="0"/>
          <w:marRight w:val="0"/>
          <w:marTop w:val="300"/>
          <w:marBottom w:val="0"/>
          <w:divBdr>
            <w:top w:val="none" w:sz="0" w:space="0" w:color="auto"/>
            <w:left w:val="none" w:sz="0" w:space="0" w:color="auto"/>
            <w:bottom w:val="none" w:sz="0" w:space="0" w:color="auto"/>
            <w:right w:val="none" w:sz="0" w:space="0" w:color="auto"/>
          </w:divBdr>
        </w:div>
        <w:div w:id="797995811">
          <w:marLeft w:val="0"/>
          <w:marRight w:val="0"/>
          <w:marTop w:val="0"/>
          <w:marBottom w:val="0"/>
          <w:divBdr>
            <w:top w:val="none" w:sz="0" w:space="0" w:color="auto"/>
            <w:left w:val="none" w:sz="0" w:space="0" w:color="auto"/>
            <w:bottom w:val="none" w:sz="0" w:space="0" w:color="auto"/>
            <w:right w:val="none" w:sz="0" w:space="0" w:color="auto"/>
          </w:divBdr>
        </w:div>
        <w:div w:id="710114895">
          <w:marLeft w:val="0"/>
          <w:marRight w:val="0"/>
          <w:marTop w:val="300"/>
          <w:marBottom w:val="0"/>
          <w:divBdr>
            <w:top w:val="none" w:sz="0" w:space="0" w:color="auto"/>
            <w:left w:val="none" w:sz="0" w:space="0" w:color="auto"/>
            <w:bottom w:val="none" w:sz="0" w:space="0" w:color="auto"/>
            <w:right w:val="none" w:sz="0" w:space="0" w:color="auto"/>
          </w:divBdr>
        </w:div>
        <w:div w:id="1510173115">
          <w:marLeft w:val="0"/>
          <w:marRight w:val="0"/>
          <w:marTop w:val="300"/>
          <w:marBottom w:val="0"/>
          <w:divBdr>
            <w:top w:val="none" w:sz="0" w:space="0" w:color="auto"/>
            <w:left w:val="none" w:sz="0" w:space="0" w:color="auto"/>
            <w:bottom w:val="none" w:sz="0" w:space="0" w:color="auto"/>
            <w:right w:val="none" w:sz="0" w:space="0" w:color="auto"/>
          </w:divBdr>
        </w:div>
        <w:div w:id="1278633986">
          <w:marLeft w:val="0"/>
          <w:marRight w:val="0"/>
          <w:marTop w:val="0"/>
          <w:marBottom w:val="0"/>
          <w:divBdr>
            <w:top w:val="none" w:sz="0" w:space="0" w:color="auto"/>
            <w:left w:val="none" w:sz="0" w:space="0" w:color="auto"/>
            <w:bottom w:val="none" w:sz="0" w:space="0" w:color="auto"/>
            <w:right w:val="none" w:sz="0" w:space="0" w:color="auto"/>
          </w:divBdr>
        </w:div>
        <w:div w:id="712271939">
          <w:marLeft w:val="0"/>
          <w:marRight w:val="0"/>
          <w:marTop w:val="300"/>
          <w:marBottom w:val="0"/>
          <w:divBdr>
            <w:top w:val="none" w:sz="0" w:space="0" w:color="auto"/>
            <w:left w:val="none" w:sz="0" w:space="0" w:color="auto"/>
            <w:bottom w:val="none" w:sz="0" w:space="0" w:color="auto"/>
            <w:right w:val="none" w:sz="0" w:space="0" w:color="auto"/>
          </w:divBdr>
        </w:div>
        <w:div w:id="120004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can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287</Words>
  <Characters>1642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DESKTOP-6S0AFPD</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Gunes Torun (8CJB)</cp:lastModifiedBy>
  <cp:revision>21</cp:revision>
  <dcterms:created xsi:type="dcterms:W3CDTF">2025-09-16T11:25:00Z</dcterms:created>
  <dcterms:modified xsi:type="dcterms:W3CDTF">2025-09-24T10:45:00Z</dcterms:modified>
</cp:coreProperties>
</file>